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8195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E300B">
        <w:rPr>
          <w:rFonts w:asciiTheme="minorHAnsi" w:hAnsiTheme="minorHAnsi"/>
          <w:b/>
          <w:noProof/>
          <w:sz w:val="28"/>
          <w:szCs w:val="28"/>
        </w:rPr>
        <w:t>1</w:t>
      </w:r>
      <w:r w:rsidR="00381953" w:rsidRPr="00381953">
        <w:rPr>
          <w:rFonts w:asciiTheme="minorHAnsi" w:hAnsiTheme="minorHAnsi"/>
          <w:b/>
          <w:noProof/>
          <w:sz w:val="28"/>
          <w:szCs w:val="28"/>
        </w:rPr>
        <w:t>3</w:t>
      </w:r>
      <w:r w:rsidR="005E300B">
        <w:rPr>
          <w:rFonts w:asciiTheme="minorHAnsi" w:hAnsiTheme="minorHAnsi"/>
          <w:b/>
          <w:noProof/>
          <w:sz w:val="28"/>
          <w:szCs w:val="28"/>
        </w:rPr>
        <w:t xml:space="preserve"> Φεβρουαρίου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D13F29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92730" cy="32956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8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81953" w:rsidRPr="00D13F29" w:rsidRDefault="00381953" w:rsidP="00D13F2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13F29">
        <w:rPr>
          <w:rFonts w:ascii="Calibri" w:eastAsia="Arial" w:hAnsi="Calibri" w:cs="Calibri"/>
          <w:sz w:val="28"/>
          <w:szCs w:val="28"/>
        </w:rPr>
        <w:t xml:space="preserve">ΘΕΜΑ : </w:t>
      </w:r>
      <w:r w:rsidR="00D13F29" w:rsidRPr="00D13F29">
        <w:rPr>
          <w:rFonts w:ascii="Calibri" w:eastAsia="Arial" w:hAnsi="Calibri" w:cs="Calibri"/>
          <w:sz w:val="28"/>
          <w:szCs w:val="28"/>
        </w:rPr>
        <w:t>“</w:t>
      </w:r>
      <w:r w:rsidRPr="00D13F29">
        <w:rPr>
          <w:rFonts w:ascii="Calibri" w:eastAsia="Arial" w:hAnsi="Calibri" w:cs="Calibri"/>
          <w:sz w:val="28"/>
          <w:szCs w:val="28"/>
        </w:rPr>
        <w:t>Διαγωνισμός για 17 θέσεις μόνιμου προσωπικού στη ΔΕΥΑΚ.</w:t>
      </w:r>
      <w:r w:rsidR="00D13F29" w:rsidRPr="00D13F29">
        <w:rPr>
          <w:rFonts w:ascii="Calibri" w:eastAsia="Arial" w:hAnsi="Calibri" w:cs="Calibri"/>
          <w:sz w:val="28"/>
          <w:szCs w:val="28"/>
        </w:rPr>
        <w:t>”</w:t>
      </w:r>
    </w:p>
    <w:p w:rsidR="00381953" w:rsidRPr="00D13F29" w:rsidRDefault="00381953" w:rsidP="00D13F2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381953" w:rsidRPr="00D13F29" w:rsidRDefault="00381953" w:rsidP="00D13F2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13F29">
        <w:rPr>
          <w:rFonts w:ascii="Calibri" w:eastAsia="Arial" w:hAnsi="Calibri" w:cs="Calibri"/>
          <w:sz w:val="28"/>
          <w:szCs w:val="28"/>
        </w:rPr>
        <w:t>Αναρτήθηκε στον ΑΣΕΠ η προκήρυξη 3Κ/2018 για την πλήρωση των κάτωθι 17 θέσεων Ιδιωτικού δικαίου Αορίστου Χρόνου στην ΔΕΥΑ ΚΩ:</w:t>
      </w:r>
    </w:p>
    <w:p w:rsidR="00381953" w:rsidRPr="00D13F29" w:rsidRDefault="00381953" w:rsidP="00D13F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80" w:after="200" w:line="276" w:lineRule="auto"/>
        <w:ind w:left="709" w:hanging="425"/>
        <w:jc w:val="both"/>
        <w:rPr>
          <w:rFonts w:ascii="Calibri" w:hAnsi="Calibri" w:cs="Calibri"/>
          <w:b/>
          <w:sz w:val="28"/>
          <w:szCs w:val="28"/>
        </w:rPr>
      </w:pPr>
      <w:r w:rsidRPr="00D13F29">
        <w:rPr>
          <w:rFonts w:ascii="Calibri" w:eastAsia="Arial" w:hAnsi="Calibri" w:cs="Calibri"/>
          <w:b/>
          <w:sz w:val="28"/>
          <w:szCs w:val="28"/>
        </w:rPr>
        <w:t>2</w:t>
      </w:r>
      <w:r w:rsidR="00D13F29" w:rsidRPr="00D13F29">
        <w:rPr>
          <w:rFonts w:ascii="Calibri" w:eastAsia="Arial" w:hAnsi="Calibri" w:cs="Calibri"/>
          <w:b/>
          <w:sz w:val="28"/>
          <w:szCs w:val="28"/>
        </w:rPr>
        <w:t xml:space="preserve"> </w:t>
      </w:r>
      <w:r w:rsidRPr="00D13F29">
        <w:rPr>
          <w:rFonts w:ascii="Calibri" w:eastAsia="Arial" w:hAnsi="Calibri" w:cs="Calibri"/>
          <w:b/>
          <w:sz w:val="28"/>
          <w:szCs w:val="28"/>
        </w:rPr>
        <w:t>ΤΕ ΜΗΧΑΝΟΛΟΓΩΝ</w:t>
      </w:r>
      <w:r w:rsidR="00D13F29" w:rsidRPr="00D13F29">
        <w:rPr>
          <w:rFonts w:ascii="Calibri" w:eastAsia="Arial" w:hAnsi="Calibri" w:cs="Calibri"/>
          <w:b/>
          <w:sz w:val="28"/>
          <w:szCs w:val="28"/>
        </w:rPr>
        <w:t xml:space="preserve"> </w:t>
      </w:r>
      <w:r w:rsidRPr="00D13F29">
        <w:rPr>
          <w:rFonts w:ascii="Calibri" w:eastAsia="Arial" w:hAnsi="Calibri" w:cs="Calibri"/>
          <w:b/>
          <w:sz w:val="28"/>
          <w:szCs w:val="28"/>
        </w:rPr>
        <w:t>-</w:t>
      </w:r>
      <w:r w:rsidR="00D13F29" w:rsidRPr="00D13F29">
        <w:rPr>
          <w:rFonts w:ascii="Calibri" w:eastAsia="Arial" w:hAnsi="Calibri" w:cs="Calibri"/>
          <w:b/>
          <w:sz w:val="28"/>
          <w:szCs w:val="28"/>
        </w:rPr>
        <w:t xml:space="preserve"> </w:t>
      </w:r>
      <w:r w:rsidRPr="00D13F29">
        <w:rPr>
          <w:rFonts w:ascii="Calibri" w:eastAsia="Arial" w:hAnsi="Calibri" w:cs="Calibri"/>
          <w:b/>
          <w:sz w:val="28"/>
          <w:szCs w:val="28"/>
        </w:rPr>
        <w:t>ΗΛΕΚΤΡΟΛΟΓΩΝ Ή ΗΛΕΚΤΡΟΝΙΚΩΝ ΜΗΧΑΝΙΚΩΝ</w:t>
      </w:r>
    </w:p>
    <w:p w:rsidR="00381953" w:rsidRPr="00D13F29" w:rsidRDefault="00381953" w:rsidP="00D13F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D13F29">
        <w:rPr>
          <w:rFonts w:ascii="Calibri" w:eastAsia="Arial" w:hAnsi="Calibri" w:cs="Calibri"/>
          <w:b/>
          <w:sz w:val="28"/>
          <w:szCs w:val="28"/>
        </w:rPr>
        <w:t>2 ΔΕ ΤΕΧΝΙΤΩΝ ΥΔΡΑΥΛΙΚΩΝ</w:t>
      </w:r>
    </w:p>
    <w:p w:rsidR="00381953" w:rsidRPr="00D13F29" w:rsidRDefault="00381953" w:rsidP="00D13F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D13F29">
        <w:rPr>
          <w:rFonts w:ascii="Calibri" w:eastAsia="Arial" w:hAnsi="Calibri" w:cs="Calibri"/>
          <w:b/>
          <w:sz w:val="28"/>
          <w:szCs w:val="28"/>
        </w:rPr>
        <w:t>2 ΔΕ ΤΕΧΝΙΤΩΝ ΗΛΕΚΤΡΟΛΟΓΩΝ</w:t>
      </w:r>
    </w:p>
    <w:p w:rsidR="00381953" w:rsidRPr="00D13F29" w:rsidRDefault="00381953" w:rsidP="00D13F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D13F29">
        <w:rPr>
          <w:rFonts w:ascii="Calibri" w:eastAsia="Arial" w:hAnsi="Calibri" w:cs="Calibri"/>
          <w:b/>
          <w:sz w:val="28"/>
          <w:szCs w:val="28"/>
        </w:rPr>
        <w:t>2 ΔΕ ΔΙΟΙΚΗΤΙΚΩΝ</w:t>
      </w:r>
    </w:p>
    <w:p w:rsidR="00381953" w:rsidRPr="00D13F29" w:rsidRDefault="00381953" w:rsidP="00D13F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D13F29">
        <w:rPr>
          <w:rFonts w:ascii="Calibri" w:eastAsia="Arial" w:hAnsi="Calibri" w:cs="Calibri"/>
          <w:b/>
          <w:sz w:val="28"/>
          <w:szCs w:val="28"/>
        </w:rPr>
        <w:t>2 ΔΕ ΣΥΝΤΗΡΗΤΩΝ ΜΗΧ/ΚΩΝ ΕΓΚΑΤΑΣΤΑΣΕΩΝ</w:t>
      </w:r>
    </w:p>
    <w:p w:rsidR="00381953" w:rsidRPr="00D13F29" w:rsidRDefault="00381953" w:rsidP="00D13F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D13F29">
        <w:rPr>
          <w:rFonts w:ascii="Calibri" w:eastAsia="Arial" w:hAnsi="Calibri" w:cs="Calibri"/>
          <w:b/>
          <w:sz w:val="28"/>
          <w:szCs w:val="28"/>
        </w:rPr>
        <w:t>2 ΔΕ ΚΑΤΑΜΕΤΡΗΤΩΝ</w:t>
      </w:r>
    </w:p>
    <w:p w:rsidR="00381953" w:rsidRPr="00D13F29" w:rsidRDefault="00381953" w:rsidP="00D13F2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D13F29">
        <w:rPr>
          <w:rFonts w:ascii="Calibri" w:eastAsia="Arial" w:hAnsi="Calibri" w:cs="Calibri"/>
          <w:b/>
          <w:sz w:val="28"/>
          <w:szCs w:val="28"/>
        </w:rPr>
        <w:t>5 ΥΕ ΕΡΓΑΤΩΝ</w:t>
      </w:r>
    </w:p>
    <w:p w:rsidR="00381953" w:rsidRPr="00D13F29" w:rsidRDefault="00381953" w:rsidP="00D13F29">
      <w:pPr>
        <w:spacing w:before="100"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13F29">
        <w:rPr>
          <w:rFonts w:ascii="Calibri" w:eastAsia="Arial" w:hAnsi="Calibri" w:cs="Calibri"/>
          <w:color w:val="000000"/>
          <w:sz w:val="28"/>
          <w:szCs w:val="28"/>
        </w:rPr>
        <w:t>Το ΦΕΚ της προκήρυξης έχει αναρτηθεί στην ιστοσελίδα του ΑΣΕΠ (www.asep.gr) και διατίθεται δωρεάν από το Εθνικό Τυπογραφείο (</w:t>
      </w:r>
      <w:proofErr w:type="spellStart"/>
      <w:r w:rsidRPr="00D13F29">
        <w:rPr>
          <w:rFonts w:ascii="Calibri" w:eastAsia="Arial" w:hAnsi="Calibri" w:cs="Calibri"/>
          <w:color w:val="000000"/>
          <w:sz w:val="28"/>
          <w:szCs w:val="28"/>
        </w:rPr>
        <w:t>Καποδιστρίου</w:t>
      </w:r>
      <w:proofErr w:type="spellEnd"/>
      <w:r w:rsidRPr="00D13F29">
        <w:rPr>
          <w:rFonts w:ascii="Calibri" w:eastAsia="Arial" w:hAnsi="Calibri" w:cs="Calibri"/>
          <w:color w:val="000000"/>
          <w:sz w:val="28"/>
          <w:szCs w:val="28"/>
        </w:rPr>
        <w:t xml:space="preserve"> 34, Αθήνα) και από το Γραφείο Εξυπηρέτησης Πολιτών του ΑΣΕΠ (</w:t>
      </w:r>
      <w:proofErr w:type="spellStart"/>
      <w:r w:rsidRPr="00D13F29">
        <w:rPr>
          <w:rFonts w:ascii="Calibri" w:eastAsia="Arial" w:hAnsi="Calibri" w:cs="Calibri"/>
          <w:color w:val="000000"/>
          <w:sz w:val="28"/>
          <w:szCs w:val="28"/>
        </w:rPr>
        <w:t>Πουλίου</w:t>
      </w:r>
      <w:proofErr w:type="spellEnd"/>
      <w:r w:rsidRPr="00D13F29">
        <w:rPr>
          <w:rFonts w:ascii="Calibri" w:eastAsia="Arial" w:hAnsi="Calibri" w:cs="Calibri"/>
          <w:color w:val="000000"/>
          <w:sz w:val="28"/>
          <w:szCs w:val="28"/>
        </w:rPr>
        <w:t xml:space="preserve"> 6, Αθήνα).</w:t>
      </w:r>
    </w:p>
    <w:p w:rsidR="00381953" w:rsidRPr="00D13F29" w:rsidRDefault="00381953" w:rsidP="00D13F29">
      <w:pPr>
        <w:spacing w:before="100"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13F29">
        <w:rPr>
          <w:rFonts w:ascii="Calibri" w:eastAsia="Arial" w:hAnsi="Calibri" w:cs="Calibri"/>
          <w:color w:val="000000"/>
          <w:sz w:val="28"/>
          <w:szCs w:val="28"/>
        </w:rPr>
        <w:t>Οι υποψήφιοι πρέπει να συμπληρώσουν και να υποβάλουν ηλεκτρονική αίτηση συμμετοχής ακολουθώντας τις οδηγίες που παρέχονται στην Προκήρυξη (Παράρτημα ΣΤ΄).</w:t>
      </w:r>
    </w:p>
    <w:p w:rsidR="00381953" w:rsidRPr="00D13F29" w:rsidRDefault="00381953" w:rsidP="00D13F29">
      <w:pPr>
        <w:spacing w:before="100"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13F29">
        <w:rPr>
          <w:rFonts w:ascii="Calibri" w:eastAsia="Arial" w:hAnsi="Calibri" w:cs="Calibri"/>
          <w:color w:val="000000"/>
          <w:sz w:val="28"/>
          <w:szCs w:val="28"/>
        </w:rPr>
        <w:t>Η προθεσμία υποβολής των ηλεκτρονικών αιτήσεων συμμετοχής στη διαδικασία έχει ως ακολούθως:</w:t>
      </w:r>
    </w:p>
    <w:p w:rsidR="00381953" w:rsidRPr="00D13F29" w:rsidRDefault="00381953" w:rsidP="00D13F29">
      <w:pPr>
        <w:spacing w:before="100"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13F29">
        <w:rPr>
          <w:rFonts w:ascii="Calibri" w:eastAsia="Arial" w:hAnsi="Calibri" w:cs="Calibri"/>
          <w:color w:val="000000"/>
          <w:sz w:val="28"/>
          <w:szCs w:val="28"/>
        </w:rPr>
        <w:lastRenderedPageBreak/>
        <w:t>●Για τις κατηγορίες Πανεπιστημιακής και Τεχνολογικής Εκπαίδευσης αρχίζει στις 26 Φεβρουαρίου ημέρα Δευτέρα και λήγει στις 13 Μαρτίου 2018, ημέρα Τρίτη και ώρα 14:00.</w:t>
      </w:r>
    </w:p>
    <w:p w:rsidR="00381953" w:rsidRPr="00D13F29" w:rsidRDefault="00381953" w:rsidP="00D13F29">
      <w:pPr>
        <w:spacing w:before="100"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13F29">
        <w:rPr>
          <w:rFonts w:ascii="Calibri" w:eastAsia="Arial" w:hAnsi="Calibri" w:cs="Calibri"/>
          <w:color w:val="000000"/>
          <w:sz w:val="28"/>
          <w:szCs w:val="28"/>
        </w:rPr>
        <w:t>●Για την κατηγορία Δευτεροβάθμιας Εκπαίδευσης αρχίζει στις 20 Φεβρουαρίου ημέρα Τρίτη και λήγει στις 7 Μαρτίου 2018, ημέρα Τετάρτη και ώρα 14:00.</w:t>
      </w:r>
    </w:p>
    <w:p w:rsidR="00381953" w:rsidRPr="00D13F29" w:rsidRDefault="00381953" w:rsidP="00D13F29">
      <w:pPr>
        <w:spacing w:before="100"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13F29">
        <w:rPr>
          <w:rFonts w:ascii="Calibri" w:eastAsia="Arial" w:hAnsi="Calibri" w:cs="Calibri"/>
          <w:color w:val="000000"/>
          <w:sz w:val="28"/>
          <w:szCs w:val="28"/>
        </w:rPr>
        <w:t>●Για την κατηγορία Υποχρεωτικής Εκπαίδευσης αρχίζει στις 8 Μαρτίου ημέρα Πέμπτη και λήγει στις 23 Μαρτίου 2018, ημέρα Παρασκευή και ώρα 14:00.</w:t>
      </w:r>
    </w:p>
    <w:p w:rsidR="00381953" w:rsidRPr="00D13F29" w:rsidRDefault="00381953" w:rsidP="00D13F29">
      <w:pPr>
        <w:spacing w:before="100"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13F29">
        <w:rPr>
          <w:rFonts w:ascii="Calibri" w:eastAsia="Arial" w:hAnsi="Calibri" w:cs="Calibri"/>
          <w:color w:val="000000"/>
          <w:sz w:val="28"/>
          <w:szCs w:val="28"/>
        </w:rPr>
        <w:t>Η υπογεγραμμένη εκτυπωμένη μορφή της ηλεκτρονικής αίτησης με τα απαιτούμενα κατά περίπτωση δικαιολογητικά υποβάλλονται στο ΑΣΕΠ ταχυδρομικά με συστημένη επιστολή στη διεύθυνση:</w:t>
      </w:r>
    </w:p>
    <w:p w:rsidR="00D13F29" w:rsidRDefault="00381953" w:rsidP="00D13F29">
      <w:pPr>
        <w:spacing w:before="100" w:after="200" w:line="276" w:lineRule="auto"/>
        <w:contextualSpacing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D13F29">
        <w:rPr>
          <w:rFonts w:ascii="Calibri" w:hAnsi="Calibri" w:cs="Calibri"/>
          <w:b/>
          <w:color w:val="000000"/>
          <w:sz w:val="28"/>
          <w:szCs w:val="28"/>
        </w:rPr>
        <w:t>Α.Σ.Ε.Π.</w:t>
      </w:r>
    </w:p>
    <w:p w:rsidR="00D13F29" w:rsidRDefault="00381953" w:rsidP="00D13F29">
      <w:pPr>
        <w:spacing w:before="100" w:after="200" w:line="276" w:lineRule="auto"/>
        <w:contextualSpacing/>
        <w:jc w:val="both"/>
        <w:rPr>
          <w:rFonts w:ascii="Calibri" w:eastAsia="Arial" w:hAnsi="Calibri" w:cs="Calibri"/>
          <w:b/>
          <w:color w:val="000000"/>
          <w:sz w:val="28"/>
          <w:szCs w:val="28"/>
        </w:rPr>
      </w:pPr>
      <w:r w:rsidRPr="00D13F29">
        <w:rPr>
          <w:rFonts w:ascii="Calibri" w:eastAsia="Arial" w:hAnsi="Calibri" w:cs="Calibri"/>
          <w:b/>
          <w:color w:val="000000"/>
          <w:sz w:val="28"/>
          <w:szCs w:val="28"/>
        </w:rPr>
        <w:t>Αίτηση για την Προκήρυξη 3Κ/2018</w:t>
      </w:r>
    </w:p>
    <w:p w:rsidR="00D13F29" w:rsidRDefault="00381953" w:rsidP="00D13F29">
      <w:pPr>
        <w:spacing w:before="100" w:after="200" w:line="276" w:lineRule="auto"/>
        <w:contextualSpacing/>
        <w:jc w:val="both"/>
        <w:rPr>
          <w:rFonts w:ascii="Calibri" w:eastAsia="Arial" w:hAnsi="Calibri" w:cs="Calibri"/>
          <w:b/>
          <w:color w:val="000000"/>
          <w:sz w:val="28"/>
          <w:szCs w:val="28"/>
        </w:rPr>
      </w:pPr>
      <w:r w:rsidRPr="00D13F29">
        <w:rPr>
          <w:rFonts w:ascii="Calibri" w:eastAsia="Arial" w:hAnsi="Calibri" w:cs="Calibri"/>
          <w:b/>
          <w:color w:val="000000"/>
          <w:sz w:val="28"/>
          <w:szCs w:val="28"/>
        </w:rPr>
        <w:t>Τ.Θ. 14308</w:t>
      </w:r>
    </w:p>
    <w:p w:rsidR="00381953" w:rsidRPr="00D13F29" w:rsidRDefault="00381953" w:rsidP="00D13F29">
      <w:pPr>
        <w:spacing w:before="100" w:after="200" w:line="276" w:lineRule="auto"/>
        <w:jc w:val="both"/>
        <w:rPr>
          <w:rFonts w:ascii="Calibri" w:eastAsia="Arial" w:hAnsi="Calibri" w:cs="Calibri"/>
          <w:b/>
          <w:sz w:val="28"/>
          <w:szCs w:val="28"/>
        </w:rPr>
      </w:pPr>
      <w:r w:rsidRPr="00D13F29">
        <w:rPr>
          <w:rFonts w:ascii="Calibri" w:eastAsia="Arial" w:hAnsi="Calibri" w:cs="Calibri"/>
          <w:b/>
          <w:color w:val="000000"/>
          <w:sz w:val="28"/>
          <w:szCs w:val="28"/>
        </w:rPr>
        <w:t>Αθήνα Τ.Κ. 11510</w:t>
      </w:r>
    </w:p>
    <w:p w:rsidR="00381953" w:rsidRPr="00D13F29" w:rsidRDefault="00381953" w:rsidP="00D13F29">
      <w:pPr>
        <w:spacing w:before="100"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13F29">
        <w:rPr>
          <w:rFonts w:ascii="Calibri" w:eastAsia="Arial" w:hAnsi="Calibri" w:cs="Calibri"/>
          <w:color w:val="000000"/>
          <w:sz w:val="28"/>
          <w:szCs w:val="28"/>
        </w:rPr>
        <w:t>αναγράφοντας στο φάκελο την κατηγορία Π.Ε. ή Τ.Ε. ή Δ.Ε. ή Υ.Ε. της οποίας θέσεις διεκδικούν.</w:t>
      </w:r>
    </w:p>
    <w:p w:rsidR="00381953" w:rsidRPr="00D13F29" w:rsidRDefault="00381953" w:rsidP="00D13F29">
      <w:pPr>
        <w:spacing w:before="100"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13F29">
        <w:rPr>
          <w:rFonts w:ascii="Calibri" w:eastAsia="Arial" w:hAnsi="Calibri" w:cs="Calibri"/>
          <w:color w:val="000000"/>
          <w:sz w:val="28"/>
          <w:szCs w:val="28"/>
        </w:rPr>
        <w:t>Η προθεσμία αποστολής της υπογεγραμμένης εκτυπωμένης μορφής της ηλεκτρονικής αίτησης με τα απαιτούμενα, κατά περίπτωση, δικαιολογητικά λήγει ως εξής:</w:t>
      </w:r>
    </w:p>
    <w:p w:rsidR="00381953" w:rsidRPr="00D13F29" w:rsidRDefault="00381953" w:rsidP="00D13F29">
      <w:pPr>
        <w:spacing w:before="100"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13F29">
        <w:rPr>
          <w:rFonts w:ascii="Calibri" w:eastAsia="Arial" w:hAnsi="Calibri" w:cs="Calibri"/>
          <w:color w:val="000000"/>
          <w:sz w:val="28"/>
          <w:szCs w:val="28"/>
        </w:rPr>
        <w:t>●Για τις κατηγορίες Πανεπιστημιακής και Τεχνολογικής Εκπαίδευσης, με την πάροδο της 16ης Μαρτίου 2018, ημέρας Παρασκευής.</w:t>
      </w:r>
    </w:p>
    <w:p w:rsidR="00381953" w:rsidRPr="00D13F29" w:rsidRDefault="00381953" w:rsidP="00D13F29">
      <w:pPr>
        <w:spacing w:before="100"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13F29">
        <w:rPr>
          <w:rFonts w:ascii="Calibri" w:eastAsia="Arial" w:hAnsi="Calibri" w:cs="Calibri"/>
          <w:color w:val="000000"/>
          <w:sz w:val="28"/>
          <w:szCs w:val="28"/>
        </w:rPr>
        <w:t>●Για την κατηγορία Δευτεροβάθμιας Εκπαίδευσης, με την πάροδο της 12ης Μαρτίου 2018, ημέρας Δευτέρας.</w:t>
      </w:r>
    </w:p>
    <w:p w:rsidR="00381953" w:rsidRPr="00D13F29" w:rsidRDefault="00381953" w:rsidP="00D13F29">
      <w:pPr>
        <w:spacing w:before="100"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13F29">
        <w:rPr>
          <w:rFonts w:ascii="Calibri" w:eastAsia="Arial" w:hAnsi="Calibri" w:cs="Calibri"/>
          <w:color w:val="000000"/>
          <w:sz w:val="28"/>
          <w:szCs w:val="28"/>
        </w:rPr>
        <w:t>●Για την κατηγορία Υποχρεωτικής Εκπαίδευσης, με την πάροδο της 27ης Μαρτίου 2018, ημέρας Τρίτης.</w:t>
      </w:r>
    </w:p>
    <w:p w:rsidR="00381953" w:rsidRPr="00D13F29" w:rsidRDefault="00381953" w:rsidP="00D13F2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13F29">
        <w:rPr>
          <w:rFonts w:ascii="Calibri" w:eastAsia="Arial" w:hAnsi="Calibri" w:cs="Calibri"/>
          <w:sz w:val="28"/>
          <w:szCs w:val="28"/>
        </w:rPr>
        <w:t xml:space="preserve">Ο </w:t>
      </w:r>
      <w:proofErr w:type="spellStart"/>
      <w:r w:rsidRPr="00D13F29">
        <w:rPr>
          <w:rFonts w:ascii="Calibri" w:eastAsia="Arial" w:hAnsi="Calibri" w:cs="Calibri"/>
          <w:sz w:val="28"/>
          <w:szCs w:val="28"/>
        </w:rPr>
        <w:t>υπερσύνδεσμος</w:t>
      </w:r>
      <w:proofErr w:type="spellEnd"/>
      <w:r w:rsidRPr="00D13F29">
        <w:rPr>
          <w:rFonts w:ascii="Calibri" w:eastAsia="Arial" w:hAnsi="Calibri" w:cs="Calibri"/>
          <w:sz w:val="28"/>
          <w:szCs w:val="28"/>
        </w:rPr>
        <w:t xml:space="preserve"> της προκήρυξης είναι :</w:t>
      </w:r>
    </w:p>
    <w:p w:rsidR="00381953" w:rsidRPr="00D13F29" w:rsidRDefault="00381953" w:rsidP="00D13F2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381953" w:rsidRPr="00D13F29" w:rsidRDefault="00381953" w:rsidP="00D13F2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D13F29">
        <w:rPr>
          <w:rFonts w:ascii="Calibri" w:eastAsia="Arial" w:hAnsi="Calibri" w:cs="Calibri"/>
          <w:sz w:val="28"/>
          <w:szCs w:val="28"/>
        </w:rPr>
        <w:t>http://www.asep.gr/webcenter/portal/asep/%CE%91%CE%BD%CE%B1%CE%BA%CE%BF%CE%AF%CE%BD%CF%89%CF%83%CE%B7?var=ucmserver%23dDocName%3AVDCCMS01.ASEP.020819&amp;_afrLoop=4911241091478552&amp;_adf.ctrl-state=1dt9dkub7k_174#!%40%40%3Fvar%3Ducmserver%2523dDocName%2</w:t>
      </w:r>
      <w:r w:rsidRPr="00D13F29">
        <w:rPr>
          <w:rFonts w:ascii="Calibri" w:eastAsia="Arial" w:hAnsi="Calibri" w:cs="Calibri"/>
          <w:sz w:val="28"/>
          <w:szCs w:val="28"/>
        </w:rPr>
        <w:lastRenderedPageBreak/>
        <w:t>53AVDCCMS01.ASEP.020819%26_afrLoop%3D4911241091478552%26_adf.ctrl-state%3D1dt9dkub7k_178</w:t>
      </w:r>
      <w:bookmarkStart w:id="0" w:name="_GoBack"/>
      <w:bookmarkEnd w:id="0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21A" w:rsidRDefault="0024021A" w:rsidP="0034192E">
      <w:r>
        <w:separator/>
      </w:r>
    </w:p>
  </w:endnote>
  <w:endnote w:type="continuationSeparator" w:id="0">
    <w:p w:rsidR="0024021A" w:rsidRDefault="0024021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3F29">
      <w:rPr>
        <w:rStyle w:val="a6"/>
        <w:noProof/>
      </w:rPr>
      <w:t>3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21A" w:rsidRDefault="0024021A" w:rsidP="0034192E">
      <w:r>
        <w:separator/>
      </w:r>
    </w:p>
  </w:footnote>
  <w:footnote w:type="continuationSeparator" w:id="0">
    <w:p w:rsidR="0024021A" w:rsidRDefault="0024021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2F46723"/>
    <w:multiLevelType w:val="multilevel"/>
    <w:tmpl w:val="0B9CB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1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9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2"/>
  </w:num>
  <w:num w:numId="12">
    <w:abstractNumId w:val="20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1"/>
  </w:num>
  <w:num w:numId="21">
    <w:abstractNumId w:val="15"/>
  </w:num>
  <w:num w:numId="22">
    <w:abstractNumId w:val="5"/>
  </w:num>
  <w:num w:numId="23">
    <w:abstractNumId w:val="23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021A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1953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3F2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5FA0A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25B98D-8B16-44D4-BBE0-71939C00EC41}"/>
</file>

<file path=customXml/itemProps2.xml><?xml version="1.0" encoding="utf-8"?>
<ds:datastoreItem xmlns:ds="http://schemas.openxmlformats.org/officeDocument/2006/customXml" ds:itemID="{0369E656-6201-4A5A-864B-E02911526406}"/>
</file>

<file path=customXml/itemProps3.xml><?xml version="1.0" encoding="utf-8"?>
<ds:datastoreItem xmlns:ds="http://schemas.openxmlformats.org/officeDocument/2006/customXml" ds:itemID="{7664399C-A4AE-4A2B-B424-B27C00F03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2018-02-13T12:44:00Z</dcterms:created>
  <dcterms:modified xsi:type="dcterms:W3CDTF">2018-02-13T12:49:00Z</dcterms:modified>
</cp:coreProperties>
</file>